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7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353F" w:rsidTr="00C45405">
        <w:tc>
          <w:tcPr>
            <w:tcW w:w="3005" w:type="dxa"/>
          </w:tcPr>
          <w:p w:rsidR="0052353F" w:rsidRDefault="0052353F" w:rsidP="00C45405">
            <w:r>
              <w:t>Make a comparative table to show how the main character</w:t>
            </w:r>
            <w:r w:rsidR="00F062D7">
              <w:t>/author</w:t>
            </w:r>
            <w:r>
              <w:t xml:space="preserve"> and you are alike and how you are different.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52353F" w:rsidRDefault="0052353F" w:rsidP="00C45405">
            <w:r w:rsidRPr="00F82E9E">
              <w:rPr>
                <w:color w:val="4472C4" w:themeColor="accent5"/>
              </w:rPr>
              <w:t>Analysis/Application</w:t>
            </w:r>
          </w:p>
        </w:tc>
        <w:tc>
          <w:tcPr>
            <w:tcW w:w="3005" w:type="dxa"/>
          </w:tcPr>
          <w:p w:rsidR="0052353F" w:rsidRDefault="0052353F" w:rsidP="00C45405">
            <w:r>
              <w:t>Make a timeline of the important events in the story. Put the events in order from beginning to end.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52353F" w:rsidRDefault="0052353F" w:rsidP="00C45405">
            <w:r w:rsidRPr="00F82E9E">
              <w:rPr>
                <w:color w:val="70AD47" w:themeColor="accent6"/>
              </w:rPr>
              <w:t>Knowledge/Comprehension</w:t>
            </w:r>
          </w:p>
        </w:tc>
        <w:tc>
          <w:tcPr>
            <w:tcW w:w="3006" w:type="dxa"/>
          </w:tcPr>
          <w:p w:rsidR="0052353F" w:rsidRDefault="0052353F" w:rsidP="00C45405">
            <w:r>
              <w:t>Draw and colour a new book cover for the book. Include an important scene from the story. Write the title and authors name.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52353F" w:rsidRDefault="0052353F" w:rsidP="00C45405">
            <w:r w:rsidRPr="00F82E9E">
              <w:rPr>
                <w:color w:val="4472C4" w:themeColor="accent5"/>
              </w:rPr>
              <w:t>Analysis/Application</w:t>
            </w:r>
          </w:p>
        </w:tc>
      </w:tr>
      <w:tr w:rsidR="0052353F" w:rsidTr="00C45405">
        <w:tc>
          <w:tcPr>
            <w:tcW w:w="3005" w:type="dxa"/>
          </w:tcPr>
          <w:p w:rsidR="0052353F" w:rsidRDefault="0052353F" w:rsidP="00C45405">
            <w:r>
              <w:t>Prove the genre. Provide examples from the text that support the genre.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52353F" w:rsidRDefault="0052353F" w:rsidP="00C45405">
            <w:r w:rsidRPr="00F82E9E">
              <w:rPr>
                <w:color w:val="ED7D31" w:themeColor="accent2"/>
              </w:rPr>
              <w:t>Evaluate/Synthesise</w:t>
            </w:r>
          </w:p>
        </w:tc>
        <w:tc>
          <w:tcPr>
            <w:tcW w:w="3005" w:type="dxa"/>
          </w:tcPr>
          <w:p w:rsidR="0052353F" w:rsidRDefault="0052353F" w:rsidP="00C45405">
            <w:r>
              <w:t>Write a letter to one of the characters in the story</w:t>
            </w:r>
            <w:r w:rsidR="00112A45">
              <w:t>/the author of the blog</w:t>
            </w:r>
            <w:r>
              <w:t xml:space="preserve">. </w:t>
            </w:r>
            <w:r w:rsidR="00112A45">
              <w:t>Tell them</w:t>
            </w:r>
            <w:r>
              <w:t xml:space="preserve"> if you agree or disagree with how he or she solved a problem in the story. Tell </w:t>
            </w:r>
            <w:r w:rsidR="00F062D7">
              <w:t xml:space="preserve">them </w:t>
            </w:r>
            <w:r>
              <w:t>how you would have solved the problem.</w:t>
            </w:r>
          </w:p>
          <w:p w:rsidR="00112A45" w:rsidRDefault="00112A45" w:rsidP="00C45405"/>
          <w:p w:rsidR="0052353F" w:rsidRDefault="0052353F" w:rsidP="00C45405">
            <w:r w:rsidRPr="00F82E9E">
              <w:rPr>
                <w:color w:val="ED7D31" w:themeColor="accent2"/>
              </w:rPr>
              <w:t>Evaluate/Synthesise</w:t>
            </w:r>
          </w:p>
        </w:tc>
        <w:tc>
          <w:tcPr>
            <w:tcW w:w="3006" w:type="dxa"/>
          </w:tcPr>
          <w:p w:rsidR="0052353F" w:rsidRDefault="00112A45" w:rsidP="00C45405">
            <w:r>
              <w:t>Write a poem about the text</w:t>
            </w:r>
            <w:r w:rsidR="0052353F">
              <w:t>.</w:t>
            </w:r>
          </w:p>
          <w:p w:rsidR="00112A45" w:rsidRDefault="00112A45" w:rsidP="00C45405">
            <w:r>
              <w:t>It could be about the setting, the characters, the themes or your own idea. Be creative.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52353F" w:rsidRDefault="0052353F" w:rsidP="00C45405">
            <w:r w:rsidRPr="00F82E9E">
              <w:rPr>
                <w:color w:val="ED7D31" w:themeColor="accent2"/>
              </w:rPr>
              <w:t>Evaluate/Synthesise</w:t>
            </w:r>
          </w:p>
        </w:tc>
      </w:tr>
      <w:tr w:rsidR="0052353F" w:rsidTr="00C45405">
        <w:tc>
          <w:tcPr>
            <w:tcW w:w="3005" w:type="dxa"/>
          </w:tcPr>
          <w:p w:rsidR="0052353F" w:rsidRDefault="0052353F" w:rsidP="00C45405">
            <w:r>
              <w:t xml:space="preserve">Make a comic strip that represents the </w:t>
            </w:r>
            <w:r w:rsidR="00112A45">
              <w:t>key events in the story or the key points of the text.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>
            <w:r w:rsidRPr="00F82E9E">
              <w:rPr>
                <w:color w:val="70AD47" w:themeColor="accent6"/>
              </w:rPr>
              <w:t>Knowledge/Comprehension</w:t>
            </w:r>
          </w:p>
        </w:tc>
        <w:tc>
          <w:tcPr>
            <w:tcW w:w="3005" w:type="dxa"/>
          </w:tcPr>
          <w:p w:rsidR="0052353F" w:rsidRDefault="00112A45" w:rsidP="00C45405">
            <w:r>
              <w:t>Write a blog response</w:t>
            </w:r>
            <w:r w:rsidR="00F062D7">
              <w:t xml:space="preserve"> to</w:t>
            </w:r>
            <w:r>
              <w:t xml:space="preserve"> the themes covered within the text.</w:t>
            </w:r>
            <w:r w:rsidR="00F062D7">
              <w:t xml:space="preserve"> How has the text presented certain themes?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>
            <w:r w:rsidRPr="00F82E9E">
              <w:rPr>
                <w:color w:val="ED7D31" w:themeColor="accent2"/>
              </w:rPr>
              <w:t>Evaluate/Synthesise</w:t>
            </w:r>
          </w:p>
        </w:tc>
        <w:tc>
          <w:tcPr>
            <w:tcW w:w="3006" w:type="dxa"/>
          </w:tcPr>
          <w:p w:rsidR="0052353F" w:rsidRDefault="00112A45" w:rsidP="00C45405">
            <w:r>
              <w:t>Write a character profile for the main character/author and draw a portrait of that character/author.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>
            <w:r w:rsidRPr="00F82E9E">
              <w:rPr>
                <w:color w:val="70AD47" w:themeColor="accent6"/>
              </w:rPr>
              <w:t>Knowledge/Comprehension</w:t>
            </w:r>
          </w:p>
        </w:tc>
      </w:tr>
      <w:tr w:rsidR="00112A45" w:rsidTr="00C45405">
        <w:tc>
          <w:tcPr>
            <w:tcW w:w="3005" w:type="dxa"/>
          </w:tcPr>
          <w:p w:rsidR="00112A45" w:rsidRDefault="00112A45" w:rsidP="00C45405">
            <w:r>
              <w:t>Produce a poster</w:t>
            </w:r>
            <w:r w:rsidR="00F062D7">
              <w:t>/PowerPoint</w:t>
            </w:r>
            <w:r>
              <w:t xml:space="preserve"> that presents a key issue within the text. Include why this issue is or isn’t relevant to teens in 2015.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/>
          <w:p w:rsidR="00112A45" w:rsidRDefault="00112A45" w:rsidP="00C45405">
            <w:r w:rsidRPr="00F82E9E">
              <w:rPr>
                <w:color w:val="4472C4" w:themeColor="accent5"/>
              </w:rPr>
              <w:t>Analysis/Application</w:t>
            </w:r>
          </w:p>
        </w:tc>
        <w:tc>
          <w:tcPr>
            <w:tcW w:w="3005" w:type="dxa"/>
          </w:tcPr>
          <w:p w:rsidR="00112A45" w:rsidRDefault="00112A45" w:rsidP="00C45405">
            <w:r>
              <w:t>Compare and contrast this blog</w:t>
            </w:r>
            <w:r w:rsidR="00F062D7">
              <w:t>/story</w:t>
            </w:r>
            <w:r>
              <w:t xml:space="preserve"> with another which covers similar issues. Assess the ways in which each author uses their blog</w:t>
            </w:r>
            <w:r w:rsidR="00F062D7">
              <w:t>/story</w:t>
            </w:r>
            <w:r>
              <w:t xml:space="preserve"> to address particular issues.</w:t>
            </w:r>
          </w:p>
          <w:p w:rsidR="00112A45" w:rsidRDefault="00112A45" w:rsidP="00C45405"/>
          <w:p w:rsidR="00112A45" w:rsidRDefault="00112A45" w:rsidP="00C45405"/>
          <w:p w:rsidR="00112A45" w:rsidRDefault="00112A45" w:rsidP="00C45405">
            <w:r w:rsidRPr="00F82E9E">
              <w:rPr>
                <w:color w:val="ED7D31" w:themeColor="accent2"/>
              </w:rPr>
              <w:t>Evaluate/Synthesise</w:t>
            </w:r>
          </w:p>
        </w:tc>
        <w:tc>
          <w:tcPr>
            <w:tcW w:w="3006" w:type="dxa"/>
          </w:tcPr>
          <w:p w:rsidR="00112A45" w:rsidRDefault="00112A45" w:rsidP="00C45405">
            <w:r>
              <w:t>Write a newspaper/magazine article reviewing why the text represents teen ideals and perspectives. This should include a picture which represents your argument or the text in some way.</w:t>
            </w:r>
          </w:p>
          <w:p w:rsidR="00112A45" w:rsidRDefault="00112A45" w:rsidP="00C45405"/>
          <w:p w:rsidR="00112A45" w:rsidRDefault="00112A45" w:rsidP="00C45405">
            <w:r w:rsidRPr="00F82E9E">
              <w:rPr>
                <w:color w:val="ED7D31" w:themeColor="accent2"/>
              </w:rPr>
              <w:t>Evaluate/Synthesise</w:t>
            </w:r>
          </w:p>
        </w:tc>
      </w:tr>
    </w:tbl>
    <w:p w:rsidR="00186A0C" w:rsidRDefault="00186A0C" w:rsidP="00186A0C">
      <w:pPr>
        <w:pStyle w:val="Header"/>
        <w:jc w:val="right"/>
      </w:pPr>
      <w:r>
        <w:t>INDIVIDUAL READING ASSIGNMENT</w:t>
      </w:r>
    </w:p>
    <w:p w:rsidR="00186A0C" w:rsidRDefault="00186A0C" w:rsidP="00186A0C">
      <w:pPr>
        <w:pStyle w:val="Header"/>
        <w:jc w:val="right"/>
      </w:pPr>
      <w:r>
        <w:t>CHOICE BOARD</w:t>
      </w:r>
    </w:p>
    <w:p w:rsidR="00186A0C" w:rsidRDefault="00186A0C" w:rsidP="00186A0C">
      <w:pPr>
        <w:pStyle w:val="Header"/>
        <w:jc w:val="right"/>
      </w:pPr>
    </w:p>
    <w:p w:rsidR="00186A0C" w:rsidRDefault="00186A0C" w:rsidP="00186A0C">
      <w:pPr>
        <w:pStyle w:val="Header"/>
        <w:jc w:val="right"/>
      </w:pPr>
      <w:r>
        <w:t>Name:________________________</w:t>
      </w:r>
    </w:p>
    <w:p w:rsidR="00186A0C" w:rsidRDefault="00186A0C" w:rsidP="00186A0C">
      <w:pPr>
        <w:pStyle w:val="Header"/>
        <w:jc w:val="right"/>
      </w:pPr>
    </w:p>
    <w:p w:rsidR="00186A0C" w:rsidRDefault="00186A0C" w:rsidP="00186A0C">
      <w:pPr>
        <w:pStyle w:val="Header"/>
        <w:rPr>
          <w:i/>
        </w:rPr>
      </w:pPr>
    </w:p>
    <w:p w:rsidR="00186A0C" w:rsidRPr="00F062D7" w:rsidRDefault="00186A0C" w:rsidP="00186A0C">
      <w:pPr>
        <w:pStyle w:val="Header"/>
        <w:rPr>
          <w:i/>
        </w:rPr>
      </w:pPr>
      <w:r w:rsidRPr="00F062D7">
        <w:rPr>
          <w:i/>
        </w:rPr>
        <w:t>Complete one of each task (knowledge/comprehension, analysis/application, and evaluate/synthesise) in application to your chosen independent r</w:t>
      </w:r>
      <w:r>
        <w:rPr>
          <w:i/>
        </w:rPr>
        <w:t>eading text</w:t>
      </w:r>
      <w:r w:rsidRPr="00F062D7">
        <w:rPr>
          <w:i/>
        </w:rPr>
        <w:t>.</w:t>
      </w:r>
      <w:bookmarkStart w:id="0" w:name="_GoBack"/>
      <w:bookmarkEnd w:id="0"/>
    </w:p>
    <w:p w:rsidR="00EE1371" w:rsidRDefault="00EE1371"/>
    <w:p w:rsidR="00186A0C" w:rsidRDefault="00186A0C"/>
    <w:p w:rsidR="00186A0C" w:rsidRDefault="00186A0C"/>
    <w:tbl>
      <w:tblPr>
        <w:tblStyle w:val="TableGrid"/>
        <w:tblpPr w:leftFromText="180" w:rightFromText="180" w:vertAnchor="text" w:horzAnchor="margin" w:tblpXSpec="center" w:tblpY="-959"/>
        <w:tblW w:w="11265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</w:tblGrid>
      <w:tr w:rsidR="00503220" w:rsidTr="00353091">
        <w:trPr>
          <w:trHeight w:val="613"/>
        </w:trPr>
        <w:tc>
          <w:tcPr>
            <w:tcW w:w="2253" w:type="dxa"/>
          </w:tcPr>
          <w:p w:rsidR="0055306D" w:rsidRPr="0055306D" w:rsidRDefault="0055306D" w:rsidP="00353091">
            <w:pPr>
              <w:rPr>
                <w:b/>
              </w:rPr>
            </w:pPr>
            <w:r w:rsidRPr="0055306D">
              <w:rPr>
                <w:b/>
              </w:rPr>
              <w:lastRenderedPageBreak/>
              <w:t>Achievement Standards</w:t>
            </w:r>
          </w:p>
        </w:tc>
        <w:tc>
          <w:tcPr>
            <w:tcW w:w="2253" w:type="dxa"/>
          </w:tcPr>
          <w:p w:rsidR="0055306D" w:rsidRPr="0055306D" w:rsidRDefault="0055306D" w:rsidP="00353091">
            <w:pPr>
              <w:rPr>
                <w:b/>
              </w:rPr>
            </w:pPr>
            <w:r w:rsidRPr="0055306D">
              <w:rPr>
                <w:b/>
              </w:rPr>
              <w:t>A - Excellent</w:t>
            </w:r>
          </w:p>
        </w:tc>
        <w:tc>
          <w:tcPr>
            <w:tcW w:w="2253" w:type="dxa"/>
          </w:tcPr>
          <w:p w:rsidR="0055306D" w:rsidRPr="0055306D" w:rsidRDefault="0055306D" w:rsidP="00353091">
            <w:pPr>
              <w:rPr>
                <w:b/>
              </w:rPr>
            </w:pPr>
            <w:r w:rsidRPr="0055306D">
              <w:rPr>
                <w:b/>
              </w:rPr>
              <w:t>B – Good</w:t>
            </w:r>
          </w:p>
        </w:tc>
        <w:tc>
          <w:tcPr>
            <w:tcW w:w="2253" w:type="dxa"/>
          </w:tcPr>
          <w:p w:rsidR="0055306D" w:rsidRPr="0055306D" w:rsidRDefault="0055306D" w:rsidP="00353091">
            <w:pPr>
              <w:rPr>
                <w:b/>
              </w:rPr>
            </w:pPr>
            <w:r w:rsidRPr="0055306D">
              <w:rPr>
                <w:b/>
              </w:rPr>
              <w:t>C – Satisfactory</w:t>
            </w:r>
          </w:p>
        </w:tc>
        <w:tc>
          <w:tcPr>
            <w:tcW w:w="2253" w:type="dxa"/>
          </w:tcPr>
          <w:p w:rsidR="0055306D" w:rsidRPr="0055306D" w:rsidRDefault="0055306D" w:rsidP="00353091">
            <w:pPr>
              <w:rPr>
                <w:b/>
              </w:rPr>
            </w:pPr>
            <w:r w:rsidRPr="0055306D">
              <w:rPr>
                <w:b/>
              </w:rPr>
              <w:t>D - Incomplete</w:t>
            </w:r>
          </w:p>
        </w:tc>
      </w:tr>
      <w:tr w:rsidR="00503220" w:rsidTr="00353091">
        <w:trPr>
          <w:trHeight w:val="2618"/>
        </w:trPr>
        <w:tc>
          <w:tcPr>
            <w:tcW w:w="2253" w:type="dxa"/>
          </w:tcPr>
          <w:p w:rsidR="0055306D" w:rsidRPr="00186A0C" w:rsidRDefault="0055306D" w:rsidP="00353091">
            <w:pPr>
              <w:shd w:val="clear" w:color="auto" w:fill="FFFFFF"/>
              <w:spacing w:after="150"/>
              <w:rPr>
                <w:rFonts w:eastAsia="Times New Roman" w:cs="Helvetica"/>
                <w:sz w:val="20"/>
                <w:szCs w:val="20"/>
                <w:lang w:eastAsia="en-AU"/>
              </w:rPr>
            </w:pPr>
            <w:r w:rsidRPr="00F82E9E">
              <w:rPr>
                <w:rFonts w:eastAsia="Times New Roman" w:cs="Helvetica"/>
                <w:b/>
                <w:szCs w:val="20"/>
                <w:lang w:eastAsia="en-AU"/>
              </w:rPr>
              <w:t>Analysis:</w:t>
            </w:r>
            <w:r w:rsidRPr="00186A0C">
              <w:rPr>
                <w:rFonts w:eastAsia="Times New Roman" w:cs="Helvetica"/>
                <w:szCs w:val="20"/>
                <w:lang w:eastAsia="en-AU"/>
              </w:rPr>
              <w:t xml:space="preserve"> The students analyse the ways that text structures can be manipulated for effect. They analyse and explain how images, vocabulary choices and language features distinguish the work of individual authors.</w:t>
            </w:r>
          </w:p>
        </w:tc>
        <w:tc>
          <w:tcPr>
            <w:tcW w:w="2253" w:type="dxa"/>
          </w:tcPr>
          <w:p w:rsidR="0055306D" w:rsidRDefault="0055306D" w:rsidP="00353091">
            <w:r>
              <w:t xml:space="preserve">Perceptive analysis of the ways that text structures can be manipulated for effect. </w:t>
            </w:r>
            <w:r w:rsidRPr="0055306D">
              <w:rPr>
                <w:rFonts w:eastAsia="Times New Roman" w:cs="Helvetica"/>
                <w:szCs w:val="20"/>
                <w:lang w:eastAsia="en-AU"/>
              </w:rPr>
              <w:t xml:space="preserve"> </w:t>
            </w:r>
            <w:r>
              <w:t>Excellent analysis and expla</w:t>
            </w:r>
            <w:r w:rsidRPr="0055306D">
              <w:t>n</w:t>
            </w:r>
            <w:r>
              <w:t>ation of</w:t>
            </w:r>
            <w:r w:rsidRPr="0055306D">
              <w:t xml:space="preserve"> how images, vocabulary choices and language features distinguish the work of individual authors.</w:t>
            </w:r>
          </w:p>
        </w:tc>
        <w:tc>
          <w:tcPr>
            <w:tcW w:w="2253" w:type="dxa"/>
          </w:tcPr>
          <w:p w:rsidR="0055306D" w:rsidRDefault="0055306D" w:rsidP="00353091">
            <w:r>
              <w:t>Well employed</w:t>
            </w:r>
            <w:r w:rsidRPr="0055306D">
              <w:t xml:space="preserve"> analysis of the ways that text structures can be manipulated for effect.  </w:t>
            </w:r>
            <w:r>
              <w:t>Analysis and explanation of</w:t>
            </w:r>
            <w:r w:rsidRPr="0055306D">
              <w:t xml:space="preserve"> how images, vocabulary choices and language features distinguish the work of individual authors</w:t>
            </w:r>
            <w:r>
              <w:t xml:space="preserve"> well instigated</w:t>
            </w:r>
            <w:r w:rsidRPr="0055306D">
              <w:t>.</w:t>
            </w:r>
          </w:p>
        </w:tc>
        <w:tc>
          <w:tcPr>
            <w:tcW w:w="2253" w:type="dxa"/>
          </w:tcPr>
          <w:p w:rsidR="0055306D" w:rsidRDefault="00503220" w:rsidP="00353091">
            <w:r>
              <w:t xml:space="preserve">Some </w:t>
            </w:r>
            <w:r w:rsidRPr="00503220">
              <w:t xml:space="preserve">analysis </w:t>
            </w:r>
            <w:r>
              <w:t xml:space="preserve">employed </w:t>
            </w:r>
            <w:r w:rsidRPr="00503220">
              <w:t xml:space="preserve">of the ways that text structures can be manipulated for effect.  </w:t>
            </w:r>
            <w:r>
              <w:t>Some a</w:t>
            </w:r>
            <w:r w:rsidRPr="00503220">
              <w:t>nalysis and explanation of how images, vocabulary choices and language features distinguish the work of individual authors.</w:t>
            </w:r>
          </w:p>
        </w:tc>
        <w:tc>
          <w:tcPr>
            <w:tcW w:w="2253" w:type="dxa"/>
          </w:tcPr>
          <w:p w:rsidR="0055306D" w:rsidRDefault="00353091" w:rsidP="00353091">
            <w:r>
              <w:t>Little or n</w:t>
            </w:r>
            <w:r w:rsidR="00503220">
              <w:t>o</w:t>
            </w:r>
            <w:r w:rsidR="00503220" w:rsidRPr="00503220">
              <w:t xml:space="preserve"> analysis employed of the ways that text structures can be manipulated for effect.  </w:t>
            </w:r>
            <w:r w:rsidR="00503220">
              <w:t>No</w:t>
            </w:r>
            <w:r w:rsidR="00503220" w:rsidRPr="00503220">
              <w:t xml:space="preserve"> analysis and explanation of how images, vocabulary choices and language features distinguish the work of individual authors.</w:t>
            </w:r>
          </w:p>
        </w:tc>
      </w:tr>
      <w:tr w:rsidR="00503220" w:rsidTr="00353091">
        <w:trPr>
          <w:trHeight w:val="1833"/>
        </w:trPr>
        <w:tc>
          <w:tcPr>
            <w:tcW w:w="2253" w:type="dxa"/>
          </w:tcPr>
          <w:p w:rsidR="0055306D" w:rsidRPr="00186A0C" w:rsidRDefault="0055306D" w:rsidP="00353091">
            <w:r w:rsidRPr="00F82E9E">
              <w:rPr>
                <w:b/>
              </w:rPr>
              <w:t>Evidence:</w:t>
            </w:r>
            <w:r>
              <w:t xml:space="preserve"> s</w:t>
            </w:r>
            <w:r w:rsidRPr="00186A0C">
              <w:t>tudents select evidence from the </w:t>
            </w:r>
            <w:hyperlink r:id="rId6" w:tooltip="Display the glossary entry for text" w:history="1">
              <w:r w:rsidRPr="00186A0C">
                <w:rPr>
                  <w:rStyle w:val="Hyperlink"/>
                  <w:color w:val="auto"/>
                  <w:u w:val="none"/>
                </w:rPr>
                <w:t>text</w:t>
              </w:r>
            </w:hyperlink>
            <w:r w:rsidRPr="00186A0C">
              <w:t> to analyse and explain how language choices and co</w:t>
            </w:r>
            <w:r>
              <w:t xml:space="preserve">nventions are used to influence </w:t>
            </w:r>
            <w:r w:rsidRPr="00186A0C">
              <w:t>an </w:t>
            </w:r>
            <w:hyperlink r:id="rId7" w:tooltip="Display the glossary entry for audience" w:history="1">
              <w:r w:rsidRPr="00186A0C">
                <w:rPr>
                  <w:rStyle w:val="Hyperlink"/>
                  <w:color w:val="auto"/>
                  <w:u w:val="none"/>
                </w:rPr>
                <w:t>audience</w:t>
              </w:r>
            </w:hyperlink>
            <w:r w:rsidRPr="00186A0C">
              <w:t>.</w:t>
            </w:r>
          </w:p>
        </w:tc>
        <w:tc>
          <w:tcPr>
            <w:tcW w:w="2253" w:type="dxa"/>
          </w:tcPr>
          <w:p w:rsidR="0055306D" w:rsidRDefault="00503220" w:rsidP="00353091">
            <w:r>
              <w:t>An excellent selection of evidence from the text to analyse and explain, with clarity, how language choices and conventions are used to influence an audience.</w:t>
            </w:r>
          </w:p>
        </w:tc>
        <w:tc>
          <w:tcPr>
            <w:tcW w:w="2253" w:type="dxa"/>
          </w:tcPr>
          <w:p w:rsidR="0055306D" w:rsidRDefault="00503220" w:rsidP="00353091">
            <w:r>
              <w:t>A good</w:t>
            </w:r>
            <w:r w:rsidRPr="00503220">
              <w:t xml:space="preserve"> selection of evidence from the text to analyse and explain</w:t>
            </w:r>
            <w:r>
              <w:t xml:space="preserve"> </w:t>
            </w:r>
            <w:r w:rsidRPr="00503220">
              <w:t>how language choices and conventions are used to influence an audience.</w:t>
            </w:r>
          </w:p>
        </w:tc>
        <w:tc>
          <w:tcPr>
            <w:tcW w:w="2253" w:type="dxa"/>
          </w:tcPr>
          <w:p w:rsidR="0055306D" w:rsidRDefault="00503220" w:rsidP="00353091">
            <w:r>
              <w:t>Some</w:t>
            </w:r>
            <w:r w:rsidRPr="00503220">
              <w:t xml:space="preserve"> selection of evidence from the text to analyse and explain</w:t>
            </w:r>
            <w:r>
              <w:t xml:space="preserve"> </w:t>
            </w:r>
            <w:r w:rsidRPr="00503220">
              <w:t>how language choices and conventions are used to influence an audience.</w:t>
            </w:r>
          </w:p>
        </w:tc>
        <w:tc>
          <w:tcPr>
            <w:tcW w:w="2253" w:type="dxa"/>
          </w:tcPr>
          <w:p w:rsidR="0055306D" w:rsidRDefault="00353091" w:rsidP="00353091">
            <w:r>
              <w:t>Little or n</w:t>
            </w:r>
            <w:r w:rsidR="00503220">
              <w:t>o use</w:t>
            </w:r>
            <w:r w:rsidR="00503220" w:rsidRPr="00503220">
              <w:t xml:space="preserve"> of evidence from the text to analyse and explain, with clarity, how language choices and conventions are used to influence an audience.</w:t>
            </w:r>
          </w:p>
        </w:tc>
      </w:tr>
      <w:tr w:rsidR="00503220" w:rsidTr="00353091">
        <w:trPr>
          <w:trHeight w:val="2682"/>
        </w:trPr>
        <w:tc>
          <w:tcPr>
            <w:tcW w:w="2253" w:type="dxa"/>
          </w:tcPr>
          <w:p w:rsidR="0055306D" w:rsidRPr="0055306D" w:rsidRDefault="0055306D" w:rsidP="00353091">
            <w:r w:rsidRPr="00F82E9E">
              <w:rPr>
                <w:b/>
              </w:rPr>
              <w:t>Application:</w:t>
            </w:r>
            <w:r w:rsidRPr="0055306D">
              <w:t xml:space="preserve"> students demonstrate how manipulating </w:t>
            </w:r>
            <w:hyperlink r:id="rId8" w:tooltip="Display the glossary entry for language features" w:history="1">
              <w:r w:rsidRPr="0055306D">
                <w:rPr>
                  <w:rStyle w:val="Hyperlink"/>
                  <w:color w:val="auto"/>
                  <w:u w:val="none"/>
                </w:rPr>
                <w:t>language features</w:t>
              </w:r>
            </w:hyperlink>
            <w:r w:rsidRPr="0055306D">
              <w:t> and images can </w:t>
            </w:r>
            <w:hyperlink r:id="rId9" w:tooltip="Display the glossary entry for create" w:history="1">
              <w:r w:rsidRPr="0055306D">
                <w:rPr>
                  <w:rStyle w:val="Hyperlink"/>
                  <w:color w:val="auto"/>
                  <w:u w:val="none"/>
                </w:rPr>
                <w:t>create</w:t>
              </w:r>
            </w:hyperlink>
            <w:r w:rsidRPr="0055306D">
              <w:t> innovative texts.</w:t>
            </w:r>
            <w:r w:rsidRPr="0055306D">
              <w:rPr>
                <w:rFonts w:eastAsia="Times New Roman" w:cs="Helvetica"/>
                <w:sz w:val="20"/>
                <w:szCs w:val="20"/>
                <w:lang w:eastAsia="en-AU"/>
              </w:rPr>
              <w:t xml:space="preserve"> </w:t>
            </w:r>
            <w:r w:rsidRPr="0055306D">
              <w:t>Students </w:t>
            </w:r>
            <w:hyperlink r:id="rId10" w:tooltip="Display the glossary entry for create" w:history="1">
              <w:r w:rsidRPr="0055306D">
                <w:rPr>
                  <w:rStyle w:val="Hyperlink"/>
                  <w:color w:val="auto"/>
                  <w:u w:val="none"/>
                </w:rPr>
                <w:t>create</w:t>
              </w:r>
            </w:hyperlink>
            <w:r w:rsidRPr="0055306D">
              <w:t> texts that respond to issues, interpreting and integrating ideas from other texts.</w:t>
            </w:r>
          </w:p>
        </w:tc>
        <w:tc>
          <w:tcPr>
            <w:tcW w:w="2253" w:type="dxa"/>
          </w:tcPr>
          <w:p w:rsidR="0055306D" w:rsidRPr="00503220" w:rsidRDefault="00503220" w:rsidP="00353091">
            <w:r w:rsidRPr="00503220">
              <w:t>An outstanding demonstration of how manipulating </w:t>
            </w:r>
            <w:hyperlink r:id="rId11" w:tooltip="Display the glossary entry for language features" w:history="1">
              <w:r w:rsidRPr="00503220">
                <w:rPr>
                  <w:rStyle w:val="Hyperlink"/>
                  <w:color w:val="auto"/>
                  <w:u w:val="none"/>
                </w:rPr>
                <w:t>language features</w:t>
              </w:r>
            </w:hyperlink>
            <w:r w:rsidRPr="00503220">
              <w:t> and images can </w:t>
            </w:r>
            <w:hyperlink r:id="rId12" w:tooltip="Display the glossary entry for create" w:history="1">
              <w:r w:rsidRPr="00503220">
                <w:rPr>
                  <w:rStyle w:val="Hyperlink"/>
                  <w:color w:val="auto"/>
                  <w:u w:val="none"/>
                </w:rPr>
                <w:t>create</w:t>
              </w:r>
            </w:hyperlink>
            <w:r w:rsidRPr="00503220">
              <w:t xml:space="preserve"> innovative texts. </w:t>
            </w:r>
            <w:r>
              <w:t xml:space="preserve">An exceptional creation of texts that </w:t>
            </w:r>
            <w:r w:rsidRPr="00503220">
              <w:t>respond to issues, interpreting and integrating ideas from other texts</w:t>
            </w:r>
            <w:r>
              <w:t xml:space="preserve"> with clarity</w:t>
            </w:r>
            <w:r w:rsidRPr="00503220">
              <w:t>.</w:t>
            </w:r>
          </w:p>
        </w:tc>
        <w:tc>
          <w:tcPr>
            <w:tcW w:w="2253" w:type="dxa"/>
          </w:tcPr>
          <w:p w:rsidR="0055306D" w:rsidRPr="00503220" w:rsidRDefault="00503220" w:rsidP="00353091">
            <w:r>
              <w:t>A good</w:t>
            </w:r>
            <w:r w:rsidRPr="00503220">
              <w:t xml:space="preserve"> demonstration of how manipulating </w:t>
            </w:r>
            <w:hyperlink r:id="rId13" w:tooltip="Display the glossary entry for language features" w:history="1">
              <w:r w:rsidRPr="00503220">
                <w:rPr>
                  <w:rStyle w:val="Hyperlink"/>
                  <w:color w:val="auto"/>
                  <w:u w:val="none"/>
                </w:rPr>
                <w:t>language features</w:t>
              </w:r>
            </w:hyperlink>
            <w:r w:rsidRPr="00503220">
              <w:t> and images can </w:t>
            </w:r>
            <w:hyperlink r:id="rId14" w:tooltip="Display the glossary entry for create" w:history="1">
              <w:r w:rsidRPr="00503220">
                <w:rPr>
                  <w:rStyle w:val="Hyperlink"/>
                  <w:color w:val="auto"/>
                  <w:u w:val="none"/>
                </w:rPr>
                <w:t>create</w:t>
              </w:r>
            </w:hyperlink>
            <w:r w:rsidRPr="00503220">
              <w:t xml:space="preserve"> innovative texts. </w:t>
            </w:r>
            <w:r>
              <w:t>T</w:t>
            </w:r>
            <w:r w:rsidRPr="00503220">
              <w:t xml:space="preserve">exts that respond to issues, interpreting and integrating ideas from other </w:t>
            </w:r>
            <w:r>
              <w:t>well created</w:t>
            </w:r>
            <w:r w:rsidRPr="00503220">
              <w:t>.</w:t>
            </w:r>
          </w:p>
        </w:tc>
        <w:tc>
          <w:tcPr>
            <w:tcW w:w="2253" w:type="dxa"/>
          </w:tcPr>
          <w:p w:rsidR="0055306D" w:rsidRDefault="00503220" w:rsidP="00353091">
            <w:r>
              <w:t>Some</w:t>
            </w:r>
            <w:r w:rsidRPr="00503220">
              <w:t xml:space="preserve"> demonstration of how manipulating </w:t>
            </w:r>
            <w:hyperlink r:id="rId15" w:tooltip="Display the glossary entry for language features" w:history="1">
              <w:r w:rsidRPr="00503220">
                <w:rPr>
                  <w:rStyle w:val="Hyperlink"/>
                  <w:color w:val="auto"/>
                  <w:u w:val="none"/>
                </w:rPr>
                <w:t>language features</w:t>
              </w:r>
            </w:hyperlink>
            <w:r w:rsidRPr="00503220">
              <w:t> and images can </w:t>
            </w:r>
            <w:hyperlink r:id="rId16" w:tooltip="Display the glossary entry for create" w:history="1">
              <w:r w:rsidRPr="00503220">
                <w:rPr>
                  <w:rStyle w:val="Hyperlink"/>
                  <w:color w:val="auto"/>
                  <w:u w:val="none"/>
                </w:rPr>
                <w:t>create</w:t>
              </w:r>
            </w:hyperlink>
            <w:r w:rsidRPr="00503220">
              <w:t xml:space="preserve"> innovative texts. </w:t>
            </w:r>
            <w:r>
              <w:t>Some</w:t>
            </w:r>
            <w:r w:rsidRPr="00503220">
              <w:t xml:space="preserve"> creation of texts that respond to issues, interpreting and integrating ideas from other texts with clarity.</w:t>
            </w:r>
          </w:p>
        </w:tc>
        <w:tc>
          <w:tcPr>
            <w:tcW w:w="2253" w:type="dxa"/>
          </w:tcPr>
          <w:p w:rsidR="0055306D" w:rsidRDefault="00353091" w:rsidP="00353091">
            <w:r>
              <w:t>Little or no</w:t>
            </w:r>
            <w:r w:rsidR="00503220" w:rsidRPr="00503220">
              <w:t xml:space="preserve"> demonstration of how manipulating </w:t>
            </w:r>
            <w:hyperlink r:id="rId17" w:tooltip="Display the glossary entry for language features" w:history="1">
              <w:r w:rsidR="00503220" w:rsidRPr="00503220">
                <w:rPr>
                  <w:rStyle w:val="Hyperlink"/>
                  <w:color w:val="auto"/>
                  <w:u w:val="none"/>
                </w:rPr>
                <w:t>language features</w:t>
              </w:r>
            </w:hyperlink>
            <w:r w:rsidR="00503220" w:rsidRPr="00503220">
              <w:t> and images can </w:t>
            </w:r>
            <w:hyperlink r:id="rId18" w:tooltip="Display the glossary entry for create" w:history="1">
              <w:r w:rsidR="00503220" w:rsidRPr="00503220">
                <w:rPr>
                  <w:rStyle w:val="Hyperlink"/>
                  <w:color w:val="auto"/>
                  <w:u w:val="none"/>
                </w:rPr>
                <w:t>create</w:t>
              </w:r>
            </w:hyperlink>
            <w:r w:rsidR="00503220" w:rsidRPr="00503220">
              <w:t> innovative texts. An exceptional creation of texts that respond to issues, interpreting and integrating ideas from other texts with clarity.</w:t>
            </w:r>
          </w:p>
        </w:tc>
      </w:tr>
      <w:tr w:rsidR="00503220" w:rsidTr="00353091">
        <w:trPr>
          <w:trHeight w:val="2408"/>
        </w:trPr>
        <w:tc>
          <w:tcPr>
            <w:tcW w:w="2253" w:type="dxa"/>
          </w:tcPr>
          <w:p w:rsidR="0055306D" w:rsidRPr="00F82E9E" w:rsidRDefault="0055306D" w:rsidP="00353091">
            <w:pPr>
              <w:rPr>
                <w:b/>
              </w:rPr>
            </w:pPr>
            <w:r w:rsidRPr="00F82E9E">
              <w:rPr>
                <w:b/>
              </w:rPr>
              <w:t>Structure:</w:t>
            </w:r>
            <w:r w:rsidR="00F82E9E">
              <w:rPr>
                <w:b/>
              </w:rPr>
              <w:t xml:space="preserve"> </w:t>
            </w:r>
            <w:r w:rsidRPr="0055306D">
              <w:t>Students edit for effect, selecting vocabulary and </w:t>
            </w:r>
            <w:hyperlink r:id="rId19" w:tooltip="Display the glossary entry for grammar" w:history="1">
              <w:r w:rsidRPr="0055306D">
                <w:rPr>
                  <w:rStyle w:val="Hyperlink"/>
                  <w:color w:val="auto"/>
                  <w:u w:val="none"/>
                </w:rPr>
                <w:t>grammar</w:t>
              </w:r>
            </w:hyperlink>
            <w:r w:rsidRPr="0055306D">
              <w:t> that contribute to the precision and persuasiveness of texts and using accurate spelling and punctuation.</w:t>
            </w:r>
          </w:p>
        </w:tc>
        <w:tc>
          <w:tcPr>
            <w:tcW w:w="2253" w:type="dxa"/>
          </w:tcPr>
          <w:p w:rsidR="0055306D" w:rsidRPr="00353091" w:rsidRDefault="00353091" w:rsidP="00353091">
            <w:r w:rsidRPr="00353091">
              <w:t>Excellent use of editing for effect, selection of vocabulary and </w:t>
            </w:r>
            <w:hyperlink r:id="rId20" w:tooltip="Display the glossary entry for grammar" w:history="1">
              <w:r w:rsidRPr="00353091">
                <w:rPr>
                  <w:rStyle w:val="Hyperlink"/>
                  <w:color w:val="auto"/>
                  <w:u w:val="none"/>
                </w:rPr>
                <w:t>grammar</w:t>
              </w:r>
            </w:hyperlink>
            <w:r w:rsidRPr="00353091">
              <w:t xml:space="preserve"> contributing to the precision and persuasiveness and outstanding use of accurate spelling and punctuation.</w:t>
            </w:r>
          </w:p>
        </w:tc>
        <w:tc>
          <w:tcPr>
            <w:tcW w:w="2253" w:type="dxa"/>
          </w:tcPr>
          <w:p w:rsidR="0055306D" w:rsidRPr="00353091" w:rsidRDefault="00353091" w:rsidP="00353091">
            <w:r w:rsidRPr="00353091">
              <w:t>Good use of editing for effect, selection of vocabulary and </w:t>
            </w:r>
            <w:hyperlink r:id="rId21" w:tooltip="Display the glossary entry for grammar" w:history="1">
              <w:r w:rsidRPr="00353091">
                <w:rPr>
                  <w:rStyle w:val="Hyperlink"/>
                  <w:color w:val="auto"/>
                  <w:u w:val="none"/>
                </w:rPr>
                <w:t>grammar</w:t>
              </w:r>
            </w:hyperlink>
            <w:r w:rsidRPr="00353091">
              <w:t xml:space="preserve"> contributing to the precision and persuasiveness and a sound use of accurate spelling and punctuation.</w:t>
            </w:r>
          </w:p>
        </w:tc>
        <w:tc>
          <w:tcPr>
            <w:tcW w:w="2253" w:type="dxa"/>
          </w:tcPr>
          <w:p w:rsidR="0055306D" w:rsidRPr="00353091" w:rsidRDefault="00353091" w:rsidP="00353091">
            <w:r>
              <w:t>Some</w:t>
            </w:r>
            <w:r w:rsidRPr="00353091">
              <w:t xml:space="preserve"> use of editing for effect, selection of vocabulary and </w:t>
            </w:r>
            <w:hyperlink r:id="rId22" w:tooltip="Display the glossary entry for grammar" w:history="1">
              <w:r w:rsidRPr="00353091">
                <w:rPr>
                  <w:rStyle w:val="Hyperlink"/>
                  <w:color w:val="auto"/>
                  <w:u w:val="none"/>
                </w:rPr>
                <w:t>grammar</w:t>
              </w:r>
            </w:hyperlink>
            <w:r w:rsidRPr="00353091">
              <w:t xml:space="preserve"> contributing to the precision and persuasiveness and </w:t>
            </w:r>
            <w:r>
              <w:t>some</w:t>
            </w:r>
            <w:r w:rsidRPr="00353091">
              <w:t xml:space="preserve"> use of accurate spelling and punctuation.</w:t>
            </w:r>
          </w:p>
        </w:tc>
        <w:tc>
          <w:tcPr>
            <w:tcW w:w="2253" w:type="dxa"/>
          </w:tcPr>
          <w:p w:rsidR="0055306D" w:rsidRPr="00353091" w:rsidRDefault="00353091" w:rsidP="00353091">
            <w:r>
              <w:t>Poor</w:t>
            </w:r>
            <w:r w:rsidRPr="00353091">
              <w:t xml:space="preserve"> use of editing for effect, selection of vocabulary and </w:t>
            </w:r>
            <w:hyperlink r:id="rId23" w:tooltip="Display the glossary entry for grammar" w:history="1">
              <w:r w:rsidRPr="00353091">
                <w:rPr>
                  <w:rStyle w:val="Hyperlink"/>
                  <w:color w:val="auto"/>
                  <w:u w:val="none"/>
                </w:rPr>
                <w:t>grammar</w:t>
              </w:r>
            </w:hyperlink>
            <w:r w:rsidRPr="00353091">
              <w:t xml:space="preserve"> contributing to the precision and persuasiveness and </w:t>
            </w:r>
            <w:r>
              <w:t>poor</w:t>
            </w:r>
            <w:r w:rsidRPr="00353091">
              <w:t xml:space="preserve"> use of accurate spelling and punctuation.</w:t>
            </w:r>
          </w:p>
        </w:tc>
      </w:tr>
    </w:tbl>
    <w:p w:rsidR="00186A0C" w:rsidRDefault="00186A0C"/>
    <w:p w:rsidR="00186A0C" w:rsidRDefault="00186A0C"/>
    <w:p w:rsidR="00186A0C" w:rsidRDefault="00186A0C"/>
    <w:p w:rsidR="00186A0C" w:rsidRDefault="00186A0C"/>
    <w:sectPr w:rsidR="00186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E6" w:rsidRDefault="000E1CE6" w:rsidP="00F062D7">
      <w:pPr>
        <w:spacing w:after="0" w:line="240" w:lineRule="auto"/>
      </w:pPr>
      <w:r>
        <w:separator/>
      </w:r>
    </w:p>
  </w:endnote>
  <w:endnote w:type="continuationSeparator" w:id="0">
    <w:p w:rsidR="000E1CE6" w:rsidRDefault="000E1CE6" w:rsidP="00F0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E6" w:rsidRDefault="000E1CE6" w:rsidP="00F062D7">
      <w:pPr>
        <w:spacing w:after="0" w:line="240" w:lineRule="auto"/>
      </w:pPr>
      <w:r>
        <w:separator/>
      </w:r>
    </w:p>
  </w:footnote>
  <w:footnote w:type="continuationSeparator" w:id="0">
    <w:p w:rsidR="000E1CE6" w:rsidRDefault="000E1CE6" w:rsidP="00F0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F"/>
    <w:rsid w:val="000E1CE6"/>
    <w:rsid w:val="00112A45"/>
    <w:rsid w:val="00186A0C"/>
    <w:rsid w:val="001909B5"/>
    <w:rsid w:val="00353091"/>
    <w:rsid w:val="00503220"/>
    <w:rsid w:val="0052353F"/>
    <w:rsid w:val="0055306D"/>
    <w:rsid w:val="00C45405"/>
    <w:rsid w:val="00EE1371"/>
    <w:rsid w:val="00F062D7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7293-425F-4C87-83B2-2938551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D7"/>
  </w:style>
  <w:style w:type="paragraph" w:styleId="Footer">
    <w:name w:val="footer"/>
    <w:basedOn w:val="Normal"/>
    <w:link w:val="FooterChar"/>
    <w:uiPriority w:val="99"/>
    <w:unhideWhenUsed/>
    <w:rsid w:val="00F0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D7"/>
  </w:style>
  <w:style w:type="character" w:styleId="Hyperlink">
    <w:name w:val="Hyperlink"/>
    <w:basedOn w:val="DefaultParagraphFont"/>
    <w:uiPriority w:val="99"/>
    <w:unhideWhenUsed/>
    <w:rsid w:val="0018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E&amp;t=language+features" TargetMode="External"/><Relationship Id="rId13" Type="http://schemas.openxmlformats.org/officeDocument/2006/relationships/hyperlink" Target="http://www.australiancurriculum.edu.au/glossary/popup?a=E&amp;t=language+features" TargetMode="External"/><Relationship Id="rId18" Type="http://schemas.openxmlformats.org/officeDocument/2006/relationships/hyperlink" Target="http://www.australiancurriculum.edu.au/glossary/popup?a=E&amp;t=crea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ustraliancurriculum.edu.au/glossary/popup?a=E&amp;t=grammar" TargetMode="External"/><Relationship Id="rId7" Type="http://schemas.openxmlformats.org/officeDocument/2006/relationships/hyperlink" Target="http://www.australiancurriculum.edu.au/glossary/popup?a=E&amp;t=audience" TargetMode="External"/><Relationship Id="rId12" Type="http://schemas.openxmlformats.org/officeDocument/2006/relationships/hyperlink" Target="http://www.australiancurriculum.edu.au/glossary/popup?a=E&amp;t=create" TargetMode="External"/><Relationship Id="rId17" Type="http://schemas.openxmlformats.org/officeDocument/2006/relationships/hyperlink" Target="http://www.australiancurriculum.edu.au/glossary/popup?a=E&amp;t=language+featur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ustraliancurriculum.edu.au/glossary/popup?a=E&amp;t=create" TargetMode="External"/><Relationship Id="rId20" Type="http://schemas.openxmlformats.org/officeDocument/2006/relationships/hyperlink" Target="http://www.australiancurriculum.edu.au/glossary/popup?a=E&amp;t=gramm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glossary/popup?a=E&amp;t=text" TargetMode="External"/><Relationship Id="rId11" Type="http://schemas.openxmlformats.org/officeDocument/2006/relationships/hyperlink" Target="http://www.australiancurriculum.edu.au/glossary/popup?a=E&amp;t=language+feature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ustraliancurriculum.edu.au/glossary/popup?a=E&amp;t=language+features" TargetMode="External"/><Relationship Id="rId23" Type="http://schemas.openxmlformats.org/officeDocument/2006/relationships/hyperlink" Target="http://www.australiancurriculum.edu.au/glossary/popup?a=E&amp;t=grammar" TargetMode="External"/><Relationship Id="rId10" Type="http://schemas.openxmlformats.org/officeDocument/2006/relationships/hyperlink" Target="http://www.australiancurriculum.edu.au/glossary/popup?a=E&amp;t=create" TargetMode="External"/><Relationship Id="rId19" Type="http://schemas.openxmlformats.org/officeDocument/2006/relationships/hyperlink" Target="http://www.australiancurriculum.edu.au/glossary/popup?a=E&amp;t=gramm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straliancurriculum.edu.au/glossary/popup?a=E&amp;t=create" TargetMode="External"/><Relationship Id="rId14" Type="http://schemas.openxmlformats.org/officeDocument/2006/relationships/hyperlink" Target="http://www.australiancurriculum.edu.au/glossary/popup?a=E&amp;t=create" TargetMode="External"/><Relationship Id="rId22" Type="http://schemas.openxmlformats.org/officeDocument/2006/relationships/hyperlink" Target="http://www.australiancurriculum.edu.au/glossary/popup?a=E&amp;t=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Hunt</dc:creator>
  <cp:keywords/>
  <dc:description/>
  <cp:lastModifiedBy>Petra Hunt</cp:lastModifiedBy>
  <cp:revision>6</cp:revision>
  <dcterms:created xsi:type="dcterms:W3CDTF">2015-05-04T01:33:00Z</dcterms:created>
  <dcterms:modified xsi:type="dcterms:W3CDTF">2015-06-11T22:35:00Z</dcterms:modified>
</cp:coreProperties>
</file>